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731F1A"/>
          <w:sz w:val="27"/>
          <w:szCs w:val="27"/>
          <w:u w:val="single"/>
          <w:lang w:eastAsia="en-GB"/>
        </w:rPr>
        <w:t>Pupil Premium Report 2014 – 15</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school received £106,250 for the academic year 2014 – 2015.</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 xml:space="preserve">£92,950 was for </w:t>
      </w:r>
      <w:proofErr w:type="spellStart"/>
      <w:r w:rsidRPr="00856AF4">
        <w:rPr>
          <w:rFonts w:ascii="Arial" w:eastAsia="Times New Roman" w:hAnsi="Arial" w:cs="Arial"/>
          <w:color w:val="000000"/>
          <w:sz w:val="21"/>
          <w:szCs w:val="21"/>
          <w:lang w:eastAsia="en-GB"/>
        </w:rPr>
        <w:t>Ever</w:t>
      </w:r>
      <w:proofErr w:type="spellEnd"/>
      <w:r w:rsidRPr="00856AF4">
        <w:rPr>
          <w:rFonts w:ascii="Arial" w:eastAsia="Times New Roman" w:hAnsi="Arial" w:cs="Arial"/>
          <w:color w:val="000000"/>
          <w:sz w:val="21"/>
          <w:szCs w:val="21"/>
          <w:lang w:eastAsia="en-GB"/>
        </w:rPr>
        <w:t xml:space="preserve"> 6 Pupil Premium children and £13,300 was for Looked </w:t>
      </w:r>
      <w:proofErr w:type="gramStart"/>
      <w:r w:rsidRPr="00856AF4">
        <w:rPr>
          <w:rFonts w:ascii="Arial" w:eastAsia="Times New Roman" w:hAnsi="Arial" w:cs="Arial"/>
          <w:color w:val="000000"/>
          <w:sz w:val="21"/>
          <w:szCs w:val="21"/>
          <w:lang w:eastAsia="en-GB"/>
        </w:rPr>
        <w:t>After</w:t>
      </w:r>
      <w:proofErr w:type="gramEnd"/>
      <w:r w:rsidRPr="00856AF4">
        <w:rPr>
          <w:rFonts w:ascii="Arial" w:eastAsia="Times New Roman" w:hAnsi="Arial" w:cs="Arial"/>
          <w:color w:val="000000"/>
          <w:sz w:val="21"/>
          <w:szCs w:val="21"/>
          <w:lang w:eastAsia="en-GB"/>
        </w:rPr>
        <w:t xml:space="preserve"> Pupil Premium children. This money was used to plan a detailed programme of interventions.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impact of each intervention is evidenced below.</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Talking Maths / Maths Pre-Tutoring / Mega Maths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Small group maths intervention 3 times a week for 20 minutes over 1 term. During the 10 – 12 week programmes teaching assistants worked with groups of 3 or 4 children.</w:t>
      </w:r>
    </w:p>
    <w:p w:rsidR="00856AF4" w:rsidRPr="00856AF4" w:rsidRDefault="00856AF4" w:rsidP="00856AF4">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Over the year 80% of the children moved at least 4 points or more, 45% moved at least 6 points and 30% moved at least 8 points.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Numbers Count</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employment of a trained Numbers Count teacher enabled her to work with 6 children individually over the year. The programme for each child lasts for 12 weeks over a term and enables the child to have daily 30 minute sessions with the teacher.</w:t>
      </w:r>
    </w:p>
    <w:p w:rsidR="00856AF4" w:rsidRPr="00856AF4" w:rsidRDefault="00856AF4" w:rsidP="00856AF4">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Over the year 100% of the children made 6 points progress.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Numbers Count teacher completed some extension work with some more able children in Year 2. The one Pupil Premium Child made 6 points progress over the year.</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Individual Reading</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Children were identified for extra reading if they were below expected levels or of they were unable to receive extra support from home. Each child received individualised reading for 15 minutes three times a week. The reading support was delivered by teaching assistants and midday supervisors.</w:t>
      </w:r>
    </w:p>
    <w:p w:rsidR="00856AF4" w:rsidRPr="00856AF4" w:rsidRDefault="00856AF4" w:rsidP="00856AF4">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Pupil reading ages for those children receiving Pupil Premium funding show that 68% made better than expected progress making more than 12 months progress over the year. 25% of the children made 2 years or more progress over the 12 months.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Reading Intervention</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6 Pupil Premium children received Reading Intervention over the year. Reading Intervention is an individual programme delivered to each child 3 or 4 times a week for 35 minutes.</w:t>
      </w:r>
    </w:p>
    <w:p w:rsidR="00856AF4" w:rsidRPr="00856AF4" w:rsidRDefault="00856AF4" w:rsidP="00856AF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100% of the children made at least 6 months progress over the 12 week period. 33% of the children made at least 1 years progress in the 12 weeks.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Small Group Up-Levelling Writing Activities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Class teachers took small groups of children during Big Write sessions to up level their work with them. The groups were reviewed termly.</w:t>
      </w:r>
    </w:p>
    <w:p w:rsidR="00856AF4" w:rsidRPr="00856AF4" w:rsidRDefault="00856AF4" w:rsidP="00856AF4">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lastRenderedPageBreak/>
        <w:t>96% of the Pupil Premium children made at least expected progress moving 4 points over the year. 64% moved at least 5 points and 20% moved at least 8 points.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Year 6 Booster Sessions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An experienced retired year 6 teacher and the Inclusion Manager worked with the year 6 class teacher to deliver small group support to the year 6 pupils over the term before the children took their SATs.</w:t>
      </w:r>
    </w:p>
    <w:p w:rsidR="00856AF4" w:rsidRPr="00856AF4" w:rsidRDefault="00856AF4" w:rsidP="00856AF4">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In Reading 58% of Pupil Premium children made better than expected progress over the year moving at least 6 points.</w:t>
      </w:r>
    </w:p>
    <w:p w:rsidR="00856AF4" w:rsidRPr="00856AF4" w:rsidRDefault="00856AF4" w:rsidP="00856AF4">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In Writing 92% of Pupil Premium children made better than expected progress over the year. 42% moved 8 points over the year.</w:t>
      </w:r>
    </w:p>
    <w:p w:rsidR="00856AF4" w:rsidRPr="00856AF4" w:rsidRDefault="00856AF4" w:rsidP="00856AF4">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In Maths 75% of Pupil Premium children made better than expected progress over the year moving at least 6 points over the year. 42% moved 8 points over the year.</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After School Clubs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For all the children attending the clubs their self-esteem improved which than had a positive impact on their attitude to learning within their classes.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Children attending the dance clubs took part in performances at the Sands Centre with 92% attendance by their parents.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Children attending the cookery club gained practical cookery skills as well as improving their knowledge about healthy eating.</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Children attending the handwriting club shared improved handwriting skills and better presentation in their school work.</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Employment of Qualified Counsellor</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Over the year 9 children received individual counselling once a week for 45 minutes over 6 to 8 weeks. For all of the children the counselling had a positive impact related to their own individual circumstances.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Mathletics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Children in Years 3 – 6 are able to access this computer programme at home and school. Teachers monitored the children’s usage and progress and this showed improvements.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 xml:space="preserve">Victorian Residential Visit </w:t>
      </w:r>
      <w:proofErr w:type="spellStart"/>
      <w:r w:rsidRPr="00856AF4">
        <w:rPr>
          <w:rFonts w:ascii="Arial" w:eastAsia="Times New Roman" w:hAnsi="Arial" w:cs="Arial"/>
          <w:color w:val="000000"/>
          <w:sz w:val="21"/>
          <w:szCs w:val="21"/>
          <w:lang w:eastAsia="en-GB"/>
        </w:rPr>
        <w:t>Fellside</w:t>
      </w:r>
      <w:proofErr w:type="spellEnd"/>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Pupil Premium funding ensured that all of the children in receipt of it were able to attend the 3 day residential. The residential was an important part of the Year 6 curriculum and the attendance on the residential allowed all of the children to apply their experience to their topic work.</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Milk</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Provided daily to all Over 6 children.</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Latin to Support Spelling and Literacy</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lastRenderedPageBreak/>
        <w:t>5 children in receipt of Pupil Premium funding in Years 4 and 5 were taught Latin once a week for 40 minutes over the whole year. The focus was to support the more able children to improve their spellings and learn how their English Language has developed over the years.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The children’s knowledge of where words originated from improved as did their weekly spelling scores.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Out of School Clubs</w:t>
      </w:r>
    </w:p>
    <w:p w:rsidR="00856AF4" w:rsidRPr="00856AF4" w:rsidRDefault="00856AF4" w:rsidP="00856AF4">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856AF4">
        <w:rPr>
          <w:rFonts w:ascii="Arial" w:eastAsia="Times New Roman" w:hAnsi="Arial" w:cs="Arial"/>
          <w:color w:val="000000"/>
          <w:sz w:val="21"/>
          <w:szCs w:val="21"/>
          <w:lang w:eastAsia="en-GB"/>
        </w:rPr>
        <w:t>Pupil Premium funding allowed 4 children to take part in out of school sporting clubs which they would not normally attend.</w:t>
      </w:r>
    </w:p>
    <w:p w:rsidR="00E83C5B" w:rsidRDefault="00E83C5B">
      <w:bookmarkStart w:id="0" w:name="_GoBack"/>
      <w:bookmarkEnd w:id="0"/>
    </w:p>
    <w:sectPr w:rsidR="00E83C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461624"/>
    <w:multiLevelType w:val="multilevel"/>
    <w:tmpl w:val="29E6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FF558C"/>
    <w:multiLevelType w:val="multilevel"/>
    <w:tmpl w:val="65E6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3B4101"/>
    <w:multiLevelType w:val="multilevel"/>
    <w:tmpl w:val="FA08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137638"/>
    <w:multiLevelType w:val="multilevel"/>
    <w:tmpl w:val="0F4A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322805"/>
    <w:multiLevelType w:val="multilevel"/>
    <w:tmpl w:val="1B62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874AAD"/>
    <w:multiLevelType w:val="multilevel"/>
    <w:tmpl w:val="2B2C9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AF4"/>
    <w:rsid w:val="00856AF4"/>
    <w:rsid w:val="00E83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94A697-7C5D-4E31-8C31-65026BDBA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6AF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 Hill</dc:creator>
  <cp:keywords/>
  <dc:description/>
  <cp:lastModifiedBy>Carrie Hill</cp:lastModifiedBy>
  <cp:revision>1</cp:revision>
  <dcterms:created xsi:type="dcterms:W3CDTF">2017-09-08T14:12:00Z</dcterms:created>
  <dcterms:modified xsi:type="dcterms:W3CDTF">2017-09-08T14:13:00Z</dcterms:modified>
</cp:coreProperties>
</file>